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Аналитический отчет по результатам проведения курса “В переплет”</w:t>
      </w:r>
    </w:p>
    <w:p w:rsidR="00000000" w:rsidDel="00000000" w:rsidP="00000000" w:rsidRDefault="00000000" w:rsidRPr="00000000" w14:paraId="00000002">
      <w:pPr>
        <w:jc w:val="right"/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i w:val="1"/>
          <w:sz w:val="24"/>
          <w:szCs w:val="24"/>
        </w:rPr>
      </w:pPr>
      <w:r w:rsidDel="00000000" w:rsidR="00000000" w:rsidRPr="00000000">
        <w:rPr>
          <w:i w:val="1"/>
          <w:sz w:val="24"/>
          <w:szCs w:val="24"/>
          <w:rtl w:val="0"/>
        </w:rPr>
        <w:t xml:space="preserve">Составила психолог-методист Горовая А.С.</w:t>
      </w:r>
    </w:p>
    <w:p w:rsidR="00000000" w:rsidDel="00000000" w:rsidP="00000000" w:rsidRDefault="00000000" w:rsidRPr="00000000" w14:paraId="0000000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Анализ строился исходя из нескольких направлений исследования результатов. Для оценки эффективности программы была разработана анкета на основе модифицированных дилеммы Кольберга в двух вариантах - для входящего и исходящего анкетирования. В основу анкеты были положены дилеммы одного типа, но в разном сеттинге, чтобы увидеть изменения в принятии решений по ним у участников курса. Также для оценки результатов курса с разных позиций (участник, педагог, волонтер/куратор) были разработаны три опросника, которые использовались при завершении курса. </w:t>
      </w:r>
    </w:p>
    <w:p w:rsidR="00000000" w:rsidDel="00000000" w:rsidP="00000000" w:rsidRDefault="00000000" w:rsidRPr="00000000" w14:paraId="00000006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Анализ результатов анкетирования подростков (на основе решения моральных дилемм)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того, чтобы оценить результаты курса “В переплет” мы использовали модифицированные дилеммы Кольберга.</w:t>
      </w:r>
    </w:p>
    <w:p w:rsidR="00000000" w:rsidDel="00000000" w:rsidP="00000000" w:rsidRDefault="00000000" w:rsidRPr="00000000" w14:paraId="0000000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 входящем анкетировании приняло участие 245 участников от 10 до 18 лет, в исходящем - 252 участника, что обусловлено присоединением подростков к курсу по ходу его проведения. 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395788" cy="2176388"/>
            <wp:effectExtent b="0" l="0" r="0" t="0"/>
            <wp:docPr id="23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95788" cy="21763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466704" cy="2172581"/>
            <wp:effectExtent b="0" l="0" r="0" t="0"/>
            <wp:docPr id="3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6704" cy="21725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104900" cy="1162050"/>
            <wp:effectExtent b="0" l="0" r="0" t="0"/>
            <wp:docPr id="41" name="image32.png"/>
            <a:graphic>
              <a:graphicData uri="http://schemas.openxmlformats.org/drawingml/2006/picture">
                <pic:pic>
                  <pic:nvPicPr>
                    <pic:cNvPr id="0" name="image3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62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3. Вариативность ответов</w:t>
      </w:r>
    </w:p>
    <w:p w:rsidR="00000000" w:rsidDel="00000000" w:rsidP="00000000" w:rsidRDefault="00000000" w:rsidRPr="00000000" w14:paraId="0000001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Первая дилемма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До:</w:t>
      </w:r>
    </w:p>
    <w:p w:rsidR="00000000" w:rsidDel="00000000" w:rsidP="00000000" w:rsidRDefault="00000000" w:rsidRPr="00000000" w14:paraId="0000001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05475" cy="4276725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276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После: </w:t>
      </w:r>
    </w:p>
    <w:p w:rsidR="00000000" w:rsidDel="00000000" w:rsidP="00000000" w:rsidRDefault="00000000" w:rsidRPr="00000000" w14:paraId="0000001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019675" cy="2428875"/>
            <wp:effectExtent b="0" l="0" r="0" t="0"/>
            <wp:docPr id="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242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Вторая дилемма: </w:t>
      </w:r>
    </w:p>
    <w:p w:rsidR="00000000" w:rsidDel="00000000" w:rsidP="00000000" w:rsidRDefault="00000000" w:rsidRPr="00000000" w14:paraId="0000001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1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984500"/>
            <wp:effectExtent b="0" l="0" r="0" t="0"/>
            <wp:docPr id="1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1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10225" cy="2486025"/>
            <wp:effectExtent b="0" l="0" r="0" t="0"/>
            <wp:docPr id="36" name="image37.png"/>
            <a:graphic>
              <a:graphicData uri="http://schemas.openxmlformats.org/drawingml/2006/picture">
                <pic:pic>
                  <pic:nvPicPr>
                    <pic:cNvPr id="0" name="image3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2486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Третья дилемма:</w:t>
      </w:r>
    </w:p>
    <w:p w:rsidR="00000000" w:rsidDel="00000000" w:rsidP="00000000" w:rsidRDefault="00000000" w:rsidRPr="00000000" w14:paraId="0000001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24525" cy="3086100"/>
            <wp:effectExtent b="0" l="0" r="0" t="0"/>
            <wp:docPr id="18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2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43525" cy="2457450"/>
            <wp:effectExtent b="0" l="0" r="0" t="0"/>
            <wp:docPr id="1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24574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Четвертая дилемма: </w:t>
      </w:r>
    </w:p>
    <w:p w:rsidR="00000000" w:rsidDel="00000000" w:rsidP="00000000" w:rsidRDefault="00000000" w:rsidRPr="00000000" w14:paraId="0000002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2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67375" cy="3209925"/>
            <wp:effectExtent b="0" l="0" r="0" t="0"/>
            <wp:docPr id="53" name="image52.png"/>
            <a:graphic>
              <a:graphicData uri="http://schemas.openxmlformats.org/drawingml/2006/picture">
                <pic:pic>
                  <pic:nvPicPr>
                    <pic:cNvPr id="0" name="image5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9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</w:t>
      </w:r>
    </w:p>
    <w:p w:rsidR="00000000" w:rsidDel="00000000" w:rsidP="00000000" w:rsidRDefault="00000000" w:rsidRPr="00000000" w14:paraId="0000002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00675" cy="2476500"/>
            <wp:effectExtent b="0" l="0" r="0" t="0"/>
            <wp:docPr id="26" name="image27.png"/>
            <a:graphic>
              <a:graphicData uri="http://schemas.openxmlformats.org/drawingml/2006/picture">
                <pic:pic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476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Пятая дилемма: </w:t>
      </w:r>
    </w:p>
    <w:p w:rsidR="00000000" w:rsidDel="00000000" w:rsidP="00000000" w:rsidRDefault="00000000" w:rsidRPr="00000000" w14:paraId="0000002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2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035300"/>
            <wp:effectExtent b="0" l="0" r="0" t="0"/>
            <wp:docPr id="4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3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2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95925" cy="2400300"/>
            <wp:effectExtent b="0" l="0" r="0" t="0"/>
            <wp:docPr id="1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Шестая дилемма: </w:t>
      </w:r>
    </w:p>
    <w:p w:rsidR="00000000" w:rsidDel="00000000" w:rsidP="00000000" w:rsidRDefault="00000000" w:rsidRPr="00000000" w14:paraId="0000002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2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136900"/>
            <wp:effectExtent b="0" l="0" r="0" t="0"/>
            <wp:docPr id="45" name="image40.png"/>
            <a:graphic>
              <a:graphicData uri="http://schemas.openxmlformats.org/drawingml/2006/picture">
                <pic:pic>
                  <pic:nvPicPr>
                    <pic:cNvPr id="0" name="image40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3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57800" cy="2400300"/>
            <wp:effectExtent b="0" l="0" r="0" t="0"/>
            <wp:docPr id="39" name="image34.png"/>
            <a:graphic>
              <a:graphicData uri="http://schemas.openxmlformats.org/drawingml/2006/picture">
                <pic:pic>
                  <pic:nvPicPr>
                    <pic:cNvPr id="0" name="image3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Седьмая дилемма: </w:t>
      </w:r>
    </w:p>
    <w:p w:rsidR="00000000" w:rsidDel="00000000" w:rsidP="00000000" w:rsidRDefault="00000000" w:rsidRPr="00000000" w14:paraId="0000003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3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15000" cy="3695700"/>
            <wp:effectExtent b="0" l="0" r="0" t="0"/>
            <wp:docPr id="11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69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3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43550" cy="2371725"/>
            <wp:effectExtent b="0" l="0" r="0" t="0"/>
            <wp:docPr id="5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1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Восьмая дилемма:</w:t>
      </w:r>
    </w:p>
    <w:p w:rsidR="00000000" w:rsidDel="00000000" w:rsidP="00000000" w:rsidRDefault="00000000" w:rsidRPr="00000000" w14:paraId="00000037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38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667375" cy="2847975"/>
            <wp:effectExtent b="0" l="0" r="0" t="0"/>
            <wp:docPr id="12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479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3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229225" cy="2400300"/>
            <wp:effectExtent b="0" l="0" r="0" t="0"/>
            <wp:docPr id="51" name="image51.png"/>
            <a:graphic>
              <a:graphicData uri="http://schemas.openxmlformats.org/drawingml/2006/picture">
                <pic:pic>
                  <pic:nvPicPr>
                    <pic:cNvPr id="0" name="image51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Девятая дилемма:</w:t>
      </w:r>
    </w:p>
    <w:p w:rsidR="00000000" w:rsidDel="00000000" w:rsidP="00000000" w:rsidRDefault="00000000" w:rsidRPr="00000000" w14:paraId="0000003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</w:t>
      </w:r>
    </w:p>
    <w:p w:rsidR="00000000" w:rsidDel="00000000" w:rsidP="00000000" w:rsidRDefault="00000000" w:rsidRPr="00000000" w14:paraId="0000003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3175000"/>
            <wp:effectExtent b="0" l="0" r="0" t="0"/>
            <wp:docPr id="2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17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 </w:t>
      </w:r>
    </w:p>
    <w:p w:rsidR="00000000" w:rsidDel="00000000" w:rsidP="00000000" w:rsidRDefault="00000000" w:rsidRPr="00000000" w14:paraId="0000004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353050" cy="2409825"/>
            <wp:effectExtent b="0" l="0" r="0" t="0"/>
            <wp:docPr id="19" name="image53.png"/>
            <a:graphic>
              <a:graphicData uri="http://schemas.openxmlformats.org/drawingml/2006/picture">
                <pic:pic>
                  <pic:nvPicPr>
                    <pic:cNvPr id="0" name="image53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4098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сравнили ответы до и после по каждому опрошенному. В итоге 183 респондента хотя бы один раз изменили свой ответ по итогам прохождения курса, что свидетельствует о повышении вариативности ответов.</w:t>
      </w:r>
    </w:p>
    <w:p w:rsidR="00000000" w:rsidDel="00000000" w:rsidP="00000000" w:rsidRDefault="00000000" w:rsidRPr="00000000" w14:paraId="0000004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424488" cy="3346510"/>
            <wp:effectExtent b="0" l="0" r="0" t="0"/>
            <wp:docPr descr="Диаграмма" id="47" name="image39.png"/>
            <a:graphic>
              <a:graphicData uri="http://schemas.openxmlformats.org/drawingml/2006/picture">
                <pic:pic>
                  <pic:nvPicPr>
                    <pic:cNvPr descr="Диаграмма" id="0" name="image39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4488" cy="33465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4. Аргументированность позиции</w:t>
      </w:r>
    </w:p>
    <w:p w:rsidR="00000000" w:rsidDel="00000000" w:rsidP="00000000" w:rsidRDefault="00000000" w:rsidRPr="00000000" w14:paraId="00000046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Мы проанализировали ответы участников и выделили три категории ответов:</w:t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без аргументации</w:t>
      </w:r>
    </w:p>
    <w:p w:rsidR="00000000" w:rsidDel="00000000" w:rsidP="00000000" w:rsidRDefault="00000000" w:rsidRPr="00000000" w14:paraId="00000048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простая односложная аргументация (“да”/”нет”, “друг”, “убегу”)</w:t>
      </w:r>
    </w:p>
    <w:p w:rsidR="00000000" w:rsidDel="00000000" w:rsidP="00000000" w:rsidRDefault="00000000" w:rsidRPr="00000000" w14:paraId="00000049">
      <w:pPr>
        <w:numPr>
          <w:ilvl w:val="0"/>
          <w:numId w:val="3"/>
        </w:numPr>
        <w:ind w:left="720" w:hanging="36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сложная аргументация (Я сделаю всё чтобы спасти друга, Вор должен быть наказан, Зачем мне неприятности?)</w:t>
      </w:r>
    </w:p>
    <w:p w:rsidR="00000000" w:rsidDel="00000000" w:rsidP="00000000" w:rsidRDefault="00000000" w:rsidRPr="00000000" w14:paraId="0000004A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результате у нас получились следующие графики</w:t>
      </w:r>
    </w:p>
    <w:p w:rsidR="00000000" w:rsidDel="00000000" w:rsidP="00000000" w:rsidRDefault="00000000" w:rsidRPr="00000000" w14:paraId="0000004C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До: </w:t>
      </w:r>
    </w:p>
    <w:p w:rsidR="00000000" w:rsidDel="00000000" w:rsidP="00000000" w:rsidRDefault="00000000" w:rsidRPr="00000000" w14:paraId="0000004D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 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872038" cy="3010628"/>
            <wp:effectExtent b="0" l="0" r="0" t="0"/>
            <wp:docPr descr="Диаграмма" id="50" name="image48.png"/>
            <a:graphic>
              <a:graphicData uri="http://schemas.openxmlformats.org/drawingml/2006/picture">
                <pic:pic>
                  <pic:nvPicPr>
                    <pic:cNvPr descr="Диаграмма" id="0" name="image48.pn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72038" cy="30106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После: </w:t>
      </w:r>
    </w:p>
    <w:p w:rsidR="00000000" w:rsidDel="00000000" w:rsidP="00000000" w:rsidRDefault="00000000" w:rsidRPr="00000000" w14:paraId="00000050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4576763" cy="2828166"/>
            <wp:effectExtent b="0" l="0" r="0" t="0"/>
            <wp:docPr descr="Диаграмма" id="49" name="image47.png"/>
            <a:graphic>
              <a:graphicData uri="http://schemas.openxmlformats.org/drawingml/2006/picture">
                <pic:pic>
                  <pic:nvPicPr>
                    <pic:cNvPr descr="Диаграмма" id="0" name="image47.pn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576763" cy="2828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Таким образом, у 171 респондента повысилась аргументированность ценностной позиции.</w:t>
      </w:r>
    </w:p>
    <w:p w:rsidR="00000000" w:rsidDel="00000000" w:rsidP="00000000" w:rsidRDefault="00000000" w:rsidRPr="00000000" w14:paraId="00000053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Также, для более точной оценки результатов мы разработали анкеты обратной связи для трех категорий респондентов: подростки-участники курса, координаторы и волонтеры и педагоги учреждений.</w:t>
      </w:r>
    </w:p>
    <w:p w:rsidR="00000000" w:rsidDel="00000000" w:rsidP="00000000" w:rsidRDefault="00000000" w:rsidRPr="00000000" w14:paraId="00000055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numPr>
          <w:ilvl w:val="0"/>
          <w:numId w:val="2"/>
        </w:numPr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Анализ результатов итогового опроса подростков-участников курса.</w:t>
      </w:r>
    </w:p>
    <w:p w:rsidR="00000000" w:rsidDel="00000000" w:rsidP="00000000" w:rsidRDefault="00000000" w:rsidRPr="00000000" w14:paraId="00000057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В опросе приняло участие 214 подростков из 13 регионов</w:t>
      </w:r>
    </w:p>
    <w:p w:rsidR="00000000" w:rsidDel="00000000" w:rsidP="00000000" w:rsidRDefault="00000000" w:rsidRPr="00000000" w14:paraId="00000059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349500"/>
            <wp:effectExtent b="0" l="0" r="0" t="0"/>
            <wp:docPr id="30" name="image28.png"/>
            <a:graphic>
              <a:graphicData uri="http://schemas.openxmlformats.org/drawingml/2006/picture">
                <pic:pic>
                  <pic:nvPicPr>
                    <pic:cNvPr id="0" name="image28.pn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left="6377.952755905511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752600" cy="1745676"/>
            <wp:effectExtent b="0" l="0" r="0" t="0"/>
            <wp:docPr id="25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456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left="144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ind w:left="72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</w:t>
      </w: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1200" cy="2616200"/>
            <wp:effectExtent b="0" l="0" r="0" t="0"/>
            <wp:docPr id="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3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1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89,2% (215) опрошенных оценили программу как интересную и крайне интересную (оценки 4 и 5).</w:t>
      </w:r>
    </w:p>
    <w:p w:rsidR="00000000" w:rsidDel="00000000" w:rsidP="00000000" w:rsidRDefault="00000000" w:rsidRPr="00000000" w14:paraId="00000060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rtl w:val="0"/>
        </w:rPr>
        <w:t xml:space="preserve">3. </w:t>
      </w: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Что полезного для себя ты вынес из курса? Содержательные комментарии о курсе дали 80,8% респондентов. 19%  дали ответы “ничего”, “не знаю” и оставили вопрос без ответа. Ответы давались в свободной форме, после чего кластеризиловались. В результате получились выделить следующие категории:</w:t>
      </w:r>
    </w:p>
    <w:p w:rsidR="00000000" w:rsidDel="00000000" w:rsidP="00000000" w:rsidRDefault="00000000" w:rsidRPr="00000000" w14:paraId="00000062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3556000"/>
            <wp:effectExtent b="0" l="0" r="0" t="0"/>
            <wp:docPr descr="Диаграмма" id="48" name="image43.png"/>
            <a:graphic>
              <a:graphicData uri="http://schemas.openxmlformats.org/drawingml/2006/picture">
                <pic:pic>
                  <pic:nvPicPr>
                    <pic:cNvPr descr="Диаграмма" id="0" name="image43.png"/>
                    <pic:cNvPicPr preferRelativeResize="0"/>
                  </pic:nvPicPr>
                  <pic:blipFill>
                    <a:blip r:embed="rId3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5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Наибольшее количество ответов попало под категорию “умение принимать решения и делать выбор” (11, 25%). У 11% повысился интерес к чтению и книгам. 9% ответивших стали лучше понимать себя и свои ценности. 9% респондентов узнали больше о ценностях разных людей. У 8,9 % подростков появились новые ценности. 8,4% респондентов отметили, что у них улучшились навыки командной работы. 7% ответивших отметили общий интерес формата и преподносимой информации. 7% подростков ответили, что им понравилось общение и у них появились новые друзья. У 5,6% респондентов появились новые знания.</w:t>
      </w:r>
    </w:p>
    <w:p w:rsidR="00000000" w:rsidDel="00000000" w:rsidP="00000000" w:rsidRDefault="00000000" w:rsidRPr="00000000" w14:paraId="00000064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Таким образом, 80% респондентов отмечают полезность курса.</w:t>
      </w:r>
    </w:p>
    <w:p w:rsidR="00000000" w:rsidDel="00000000" w:rsidP="00000000" w:rsidRDefault="00000000" w:rsidRPr="00000000" w14:paraId="00000065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4.</w:t>
      </w:r>
    </w:p>
    <w:p w:rsidR="00000000" w:rsidDel="00000000" w:rsidP="00000000" w:rsidRDefault="00000000" w:rsidRPr="00000000" w14:paraId="00000067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186363" cy="2507029"/>
            <wp:effectExtent b="0" l="0" r="0" t="0"/>
            <wp:docPr id="32" name="image35.png"/>
            <a:graphic>
              <a:graphicData uri="http://schemas.openxmlformats.org/drawingml/2006/picture">
                <pic:pic>
                  <pic:nvPicPr>
                    <pic:cNvPr id="0" name="image35.png"/>
                    <pic:cNvPicPr preferRelativeResize="0"/>
                  </pic:nvPicPr>
                  <pic:blipFill>
                    <a:blip r:embed="rId3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86363" cy="250702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Ответы на этот вопрос позволяют определить, повысилась ли толерантность к культурным установкам других людей. </w:t>
      </w:r>
    </w:p>
    <w:p w:rsidR="00000000" w:rsidDel="00000000" w:rsidP="00000000" w:rsidRDefault="00000000" w:rsidRPr="00000000" w14:paraId="00000069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78% опрошенных отметили, что у них произошли положительные изменения в результате проведения курса.</w:t>
      </w:r>
    </w:p>
    <w:p w:rsidR="00000000" w:rsidDel="00000000" w:rsidP="00000000" w:rsidRDefault="00000000" w:rsidRPr="00000000" w14:paraId="0000006A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Наибольший процент составил ответ “Я задумался над новыми для себя вопросами” (41,9%). На втором месте - “Я увидел, что у людей разные ценности”. 39,4% респондентов выбрали ответ “мне стало легче принимать решения”. На четвертом месте ответ “мне стало проще понимать других людей” (33,6%). Пятое место разделили ответы “я понял, что взгляды людей связаны с культурой, в которой они растут” и “я задумался, почему я совершаю свои моральные выборы” (28%). Также мы получили два ответа с вариантами, предложенными подростками: “я начала спрашивать совет у значимых взрослых” и “я стал больше рассказывать о себе окружающим”. </w:t>
      </w:r>
    </w:p>
    <w:p w:rsidR="00000000" w:rsidDel="00000000" w:rsidP="00000000" w:rsidRDefault="00000000" w:rsidRPr="00000000" w14:paraId="0000006B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Таким образом, мы можем сделать вывод, что не менее, чем у 78% опрошенных повысилась толерантность к установкам других людей. </w:t>
      </w:r>
    </w:p>
    <w:p w:rsidR="00000000" w:rsidDel="00000000" w:rsidP="00000000" w:rsidRDefault="00000000" w:rsidRPr="00000000" w14:paraId="0000006C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5.</w:t>
      </w:r>
    </w:p>
    <w:p w:rsidR="00000000" w:rsidDel="00000000" w:rsidP="00000000" w:rsidRDefault="00000000" w:rsidRPr="00000000" w14:paraId="0000006F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3776663" cy="2329923"/>
            <wp:effectExtent b="0" l="0" r="0" t="0"/>
            <wp:docPr descr="Диаграмма" id="27" name="image25.png"/>
            <a:graphic>
              <a:graphicData uri="http://schemas.openxmlformats.org/drawingml/2006/picture">
                <pic:pic>
                  <pic:nvPicPr>
                    <pic:cNvPr descr="Диаграмма" id="0" name="image25.png"/>
                    <pic:cNvPicPr preferRelativeResize="0"/>
                  </pic:nvPicPr>
                  <pic:blipFill>
                    <a:blip r:embed="rId3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76663" cy="232992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75,9% опрошенных (183 человека) отметили, что им стало легче отстаивать свое мнение и ценности, что говорит о развитии удержания внутренней ценностной позиции.</w:t>
      </w:r>
    </w:p>
    <w:p w:rsidR="00000000" w:rsidDel="00000000" w:rsidP="00000000" w:rsidRDefault="00000000" w:rsidRPr="00000000" w14:paraId="00000071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6. Продолжи фразу: После игр я стал задумываться о…</w:t>
      </w:r>
    </w:p>
    <w:p w:rsidR="00000000" w:rsidDel="00000000" w:rsidP="00000000" w:rsidRDefault="00000000" w:rsidRPr="00000000" w14:paraId="00000073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3543300"/>
            <wp:effectExtent b="0" l="0" r="0" t="0"/>
            <wp:docPr descr="Диаграмма" id="40" name="image41.png"/>
            <a:graphic>
              <a:graphicData uri="http://schemas.openxmlformats.org/drawingml/2006/picture">
                <pic:pic>
                  <pic:nvPicPr>
                    <pic:cNvPr descr="Диаграмма" id="0" name="image41.png"/>
                    <pic:cNvPicPr preferRelativeResize="0"/>
                  </pic:nvPicPr>
                  <pic:blipFill>
                    <a:blip r:embed="rId3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Для того, чтобы оценить воспитательный эффект курса, мы попросили участников написать, о чем они стали задумываться после проведения игр. Ответы давались в свободной форме, после чего кластеризовались.</w:t>
      </w:r>
    </w:p>
    <w:p w:rsidR="00000000" w:rsidDel="00000000" w:rsidP="00000000" w:rsidRDefault="00000000" w:rsidRPr="00000000" w14:paraId="00000075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Самая весомая категория - “о ценностях и выборах” (27,3%). В категорию “о жизни” вошло 17,7% ответов. Категория “о мнении и установках других людей” составила 15,8%  ответов. В следующую по значимости категорию “о будущем” вошло 11% ответов. 8,1% ответов вошли в категорию “о дружбе и общении”. 4,8% - вошли в категорию “о знаниях и книгах”. Категория “о профессии и работе составила 2,9% ответов. О многом задумались 3,3% опрошенных. Также мы получили 5,3% ответов, которые нельзя отнести ни к одной крупной категории. Таким образом 96,2% респондентов задумались над важными для себя вещами. </w:t>
      </w:r>
    </w:p>
    <w:p w:rsidR="00000000" w:rsidDel="00000000" w:rsidP="00000000" w:rsidRDefault="00000000" w:rsidRPr="00000000" w14:paraId="00000076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Из комментариев (орфография и пунктуация сохранены):</w:t>
      </w:r>
    </w:p>
    <w:p w:rsidR="00000000" w:rsidDel="00000000" w:rsidP="00000000" w:rsidRDefault="00000000" w:rsidRPr="00000000" w14:paraId="00000077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“том как важно какие люди тебя окружают и как кто на кого влияет”</w:t>
      </w:r>
    </w:p>
    <w:p w:rsidR="00000000" w:rsidDel="00000000" w:rsidP="00000000" w:rsidRDefault="00000000" w:rsidRPr="00000000" w14:paraId="00000079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“Справедливости и правде”</w:t>
      </w:r>
    </w:p>
    <w:p w:rsidR="00000000" w:rsidDel="00000000" w:rsidP="00000000" w:rsidRDefault="00000000" w:rsidRPr="00000000" w14:paraId="0000007B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“Я бы прочитала все книги”</w:t>
      </w:r>
    </w:p>
    <w:p w:rsidR="00000000" w:rsidDel="00000000" w:rsidP="00000000" w:rsidRDefault="00000000" w:rsidRPr="00000000" w14:paraId="0000007D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“Том, какие разные люди, но в тоже время близкие”</w:t>
      </w:r>
    </w:p>
    <w:p w:rsidR="00000000" w:rsidDel="00000000" w:rsidP="00000000" w:rsidRDefault="00000000" w:rsidRPr="00000000" w14:paraId="0000007F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“О том, что можно высказывать свое мнение и слушать других”</w:t>
      </w:r>
    </w:p>
    <w:p w:rsidR="00000000" w:rsidDel="00000000" w:rsidP="00000000" w:rsidRDefault="00000000" w:rsidRPr="00000000" w14:paraId="00000081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“разных ценностях, взглядах людей связанных со всеми и в которой они растут”</w:t>
      </w:r>
    </w:p>
    <w:p w:rsidR="00000000" w:rsidDel="00000000" w:rsidP="00000000" w:rsidRDefault="00000000" w:rsidRPr="00000000" w14:paraId="00000083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“о своих ценностях, о том что важно для меня”</w:t>
      </w:r>
    </w:p>
    <w:p w:rsidR="00000000" w:rsidDel="00000000" w:rsidP="00000000" w:rsidRDefault="00000000" w:rsidRPr="00000000" w14:paraId="00000085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“о том, почему иногда так сложно делать выбор”</w:t>
      </w:r>
    </w:p>
    <w:p w:rsidR="00000000" w:rsidDel="00000000" w:rsidP="00000000" w:rsidRDefault="00000000" w:rsidRPr="00000000" w14:paraId="00000087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“О том что все разные и надо всё взвешивать”</w:t>
      </w:r>
    </w:p>
    <w:p w:rsidR="00000000" w:rsidDel="00000000" w:rsidP="00000000" w:rsidRDefault="00000000" w:rsidRPr="00000000" w14:paraId="00000089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“Чувствах других людей, плохих и хороших”</w:t>
      </w:r>
    </w:p>
    <w:p w:rsidR="00000000" w:rsidDel="00000000" w:rsidP="00000000" w:rsidRDefault="00000000" w:rsidRPr="00000000" w14:paraId="0000008B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6. Что бы ты хотел сказать или посоветовать авторам курса?</w:t>
      </w:r>
    </w:p>
    <w:p w:rsidR="00000000" w:rsidDel="00000000" w:rsidP="00000000" w:rsidRDefault="00000000" w:rsidRPr="00000000" w14:paraId="0000008D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Мы получили 79% комментариев и все они носят благодарственный характер. Из пожеланий: </w:t>
      </w:r>
    </w:p>
    <w:p w:rsidR="00000000" w:rsidDel="00000000" w:rsidP="00000000" w:rsidRDefault="00000000" w:rsidRPr="00000000" w14:paraId="0000008E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“больше загадок!”</w:t>
      </w:r>
    </w:p>
    <w:p w:rsidR="00000000" w:rsidDel="00000000" w:rsidP="00000000" w:rsidRDefault="00000000" w:rsidRPr="00000000" w14:paraId="0000008F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“Была крутая игра, в которой можно было создать своего героя, очень хочется побольше творчества”</w:t>
      </w:r>
    </w:p>
    <w:p w:rsidR="00000000" w:rsidDel="00000000" w:rsidP="00000000" w:rsidRDefault="00000000" w:rsidRPr="00000000" w14:paraId="00000091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“делать чуть меньше игры где очень много приходится слушать”</w:t>
      </w:r>
    </w:p>
    <w:p w:rsidR="00000000" w:rsidDel="00000000" w:rsidP="00000000" w:rsidRDefault="00000000" w:rsidRPr="00000000" w14:paraId="00000093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“Пусть будет больше интересных заданий. Давайте устроим игру у нас в центре. Приезжайте к нам! “</w:t>
      </w:r>
    </w:p>
    <w:p w:rsidR="00000000" w:rsidDel="00000000" w:rsidP="00000000" w:rsidRDefault="00000000" w:rsidRPr="00000000" w14:paraId="00000095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i w:val="1"/>
          <w:color w:val="202124"/>
          <w:sz w:val="24"/>
          <w:szCs w:val="24"/>
          <w:highlight w:val="white"/>
          <w:rtl w:val="0"/>
        </w:rPr>
        <w:t xml:space="preserve">“сделайте игры про другие страны!!!2</w:t>
      </w:r>
    </w:p>
    <w:p w:rsidR="00000000" w:rsidDel="00000000" w:rsidP="00000000" w:rsidRDefault="00000000" w:rsidRPr="00000000" w14:paraId="00000097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Все пожелания мы постараемся учесть при разработке новых программ.</w:t>
      </w:r>
    </w:p>
    <w:p w:rsidR="00000000" w:rsidDel="00000000" w:rsidP="00000000" w:rsidRDefault="00000000" w:rsidRPr="00000000" w14:paraId="00000099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III. Анализ результатов опроса педагогов учреждений.</w:t>
      </w:r>
    </w:p>
    <w:p w:rsidR="00000000" w:rsidDel="00000000" w:rsidP="00000000" w:rsidRDefault="00000000" w:rsidRPr="00000000" w14:paraId="0000009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В опросе приняло участие 26 педагогов из 10 регионов. </w:t>
      </w:r>
    </w:p>
    <w:p w:rsidR="00000000" w:rsidDel="00000000" w:rsidP="00000000" w:rsidRDefault="00000000" w:rsidRPr="00000000" w14:paraId="0000009C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1.</w:t>
      </w:r>
    </w:p>
    <w:p w:rsidR="00000000" w:rsidDel="00000000" w:rsidP="00000000" w:rsidRDefault="00000000" w:rsidRPr="00000000" w14:paraId="0000009D">
      <w:pPr>
        <w:ind w:left="72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311400"/>
            <wp:effectExtent b="0" l="0" r="0" t="0"/>
            <wp:docPr id="33" name="image38.png"/>
            <a:graphic>
              <a:graphicData uri="http://schemas.openxmlformats.org/drawingml/2006/picture">
                <pic:pic>
                  <pic:nvPicPr>
                    <pic:cNvPr id="0" name="image38.pn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1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jc w:val="both"/>
        <w:rPr>
          <w:i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ind w:left="5952.755905511812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1838325" cy="1466850"/>
            <wp:effectExtent b="0" l="0" r="0" t="0"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3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2. </w:t>
      </w:r>
    </w:p>
    <w:p w:rsidR="00000000" w:rsidDel="00000000" w:rsidP="00000000" w:rsidRDefault="00000000" w:rsidRPr="00000000" w14:paraId="000000A5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705100"/>
            <wp:effectExtent b="0" l="0" r="0" t="0"/>
            <wp:docPr id="44" name="image46.png"/>
            <a:graphic>
              <a:graphicData uri="http://schemas.openxmlformats.org/drawingml/2006/picture">
                <pic:pic>
                  <pic:nvPicPr>
                    <pic:cNvPr id="0" name="image46.png"/>
                    <pic:cNvPicPr preferRelativeResize="0"/>
                  </pic:nvPicPr>
                  <pic:blipFill>
                    <a:blip r:embed="rId3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05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96,1% (25) опрошенных отметили высокую полезность программы (оценки 4 и 5).</w:t>
      </w:r>
    </w:p>
    <w:p w:rsidR="00000000" w:rsidDel="00000000" w:rsidP="00000000" w:rsidRDefault="00000000" w:rsidRPr="00000000" w14:paraId="000000A7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3. </w:t>
      </w:r>
    </w:p>
    <w:p w:rsidR="00000000" w:rsidDel="00000000" w:rsidP="00000000" w:rsidRDefault="00000000" w:rsidRPr="00000000" w14:paraId="000000A9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209800"/>
            <wp:effectExtent b="0" l="0" r="0" t="0"/>
            <wp:docPr id="9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4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69,2% респондентов узнали что-то новое о своих подопечных.</w:t>
      </w:r>
    </w:p>
    <w:p w:rsidR="00000000" w:rsidDel="00000000" w:rsidP="00000000" w:rsidRDefault="00000000" w:rsidRPr="00000000" w14:paraId="000000AB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Из комментариев (орфография и пунктуация сохранены): </w:t>
      </w:r>
    </w:p>
    <w:p w:rsidR="00000000" w:rsidDel="00000000" w:rsidP="00000000" w:rsidRDefault="00000000" w:rsidRPr="00000000" w14:paraId="000000AC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Они наблюдают за взрослыми и могут нас анализировать</w:t>
      </w:r>
    </w:p>
    <w:p w:rsidR="00000000" w:rsidDel="00000000" w:rsidP="00000000" w:rsidRDefault="00000000" w:rsidRPr="00000000" w14:paraId="000000AD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“Я никогда не думала, что такие малоконтактные дети будут заинтересованы в играх, но оказалось наоборот. Все кто итак был активен, также проявили себя на игре”</w:t>
      </w:r>
    </w:p>
    <w:p w:rsidR="00000000" w:rsidDel="00000000" w:rsidP="00000000" w:rsidRDefault="00000000" w:rsidRPr="00000000" w14:paraId="000000AF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“Дети искренне вовлеклись в процесс, была удивлена, что некоторые из них смогут так долго быть в одном пространстве и включаться”</w:t>
      </w:r>
    </w:p>
    <w:p w:rsidR="00000000" w:rsidDel="00000000" w:rsidP="00000000" w:rsidRDefault="00000000" w:rsidRPr="00000000" w14:paraId="000000B1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“Видно было как их задевает та или иная тема, где они не умеют еще справляться со своими эмоциями, чувствами. И как они стараются, особенно когла командная работа, чтобы был хороший результат”</w:t>
      </w:r>
    </w:p>
    <w:p w:rsidR="00000000" w:rsidDel="00000000" w:rsidP="00000000" w:rsidRDefault="00000000" w:rsidRPr="00000000" w14:paraId="000000B3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“Подростки более открыты во время игровых процедур, стали говорить о себе без масок”</w:t>
      </w:r>
    </w:p>
    <w:p w:rsidR="00000000" w:rsidDel="00000000" w:rsidP="00000000" w:rsidRDefault="00000000" w:rsidRPr="00000000" w14:paraId="000000B5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“Ребята проявили активность и интерес в играх, захватил командный дух. Воспитанники рассуждали, аргументировали свои ответы, чем вызвали восторг.”</w:t>
      </w:r>
    </w:p>
    <w:p w:rsidR="00000000" w:rsidDel="00000000" w:rsidP="00000000" w:rsidRDefault="00000000" w:rsidRPr="00000000" w14:paraId="000000B6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“у многих очень богатая фантазия, полное включение в предлагаемую ситуацию; удивлена, что есть еще дети, которые читают”</w:t>
      </w:r>
    </w:p>
    <w:p w:rsidR="00000000" w:rsidDel="00000000" w:rsidP="00000000" w:rsidRDefault="00000000" w:rsidRPr="00000000" w14:paraId="000000B8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“Стали более ярко выражены лидерские качества, логическое мышление и умение анализировать ситуацию, очень важно что ребята стали более заинтересованы к участию в таких программах.”</w:t>
      </w:r>
    </w:p>
    <w:p w:rsidR="00000000" w:rsidDel="00000000" w:rsidP="00000000" w:rsidRDefault="00000000" w:rsidRPr="00000000" w14:paraId="000000BA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“Некоторые ребята оказывается могут быть усидчивыми и внимательными,”</w:t>
      </w:r>
    </w:p>
    <w:p w:rsidR="00000000" w:rsidDel="00000000" w:rsidP="00000000" w:rsidRDefault="00000000" w:rsidRPr="00000000" w14:paraId="000000BC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4.</w:t>
      </w:r>
    </w:p>
    <w:p w:rsidR="00000000" w:rsidDel="00000000" w:rsidP="00000000" w:rsidRDefault="00000000" w:rsidRPr="00000000" w14:paraId="000000BE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5731200" cy="2273300"/>
            <wp:effectExtent b="0" l="0" r="0" t="0"/>
            <wp:docPr id="35" name="image36.png"/>
            <a:graphic>
              <a:graphicData uri="http://schemas.openxmlformats.org/drawingml/2006/picture">
                <pic:pic>
                  <pic:nvPicPr>
                    <pic:cNvPr id="0" name="image36.png"/>
                    <pic:cNvPicPr preferRelativeResize="0"/>
                  </pic:nvPicPr>
                  <pic:blipFill>
                    <a:blip r:embed="rId4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7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53,8% респондентов отметили, что их отношения с подростками изменились в лучшую сторону.</w:t>
      </w:r>
    </w:p>
    <w:p w:rsidR="00000000" w:rsidDel="00000000" w:rsidP="00000000" w:rsidRDefault="00000000" w:rsidRPr="00000000" w14:paraId="000000C0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Из комментариев:</w:t>
      </w:r>
    </w:p>
    <w:p w:rsidR="00000000" w:rsidDel="00000000" w:rsidP="00000000" w:rsidRDefault="00000000" w:rsidRPr="00000000" w14:paraId="000000C2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“Стали больше интересоваться друг другом”</w:t>
      </w:r>
    </w:p>
    <w:p w:rsidR="00000000" w:rsidDel="00000000" w:rsidP="00000000" w:rsidRDefault="00000000" w:rsidRPr="00000000" w14:paraId="000000C3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“Я их лучше понимаю”</w:t>
      </w:r>
    </w:p>
    <w:p w:rsidR="00000000" w:rsidDel="00000000" w:rsidP="00000000" w:rsidRDefault="00000000" w:rsidRPr="00000000" w14:paraId="000000C5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“совместное "фантазирование" вызывает доверие детей, а необходимые знания взрослых вызывают уважение детей”</w:t>
      </w:r>
    </w:p>
    <w:p w:rsidR="00000000" w:rsidDel="00000000" w:rsidP="00000000" w:rsidRDefault="00000000" w:rsidRPr="00000000" w14:paraId="000000C7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“Я играл вместе с ребятами и всегда старался выслушать каждого, они это очень ценят”</w:t>
      </w:r>
    </w:p>
    <w:p w:rsidR="00000000" w:rsidDel="00000000" w:rsidP="00000000" w:rsidRDefault="00000000" w:rsidRPr="00000000" w14:paraId="000000C9">
      <w:pPr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5. </w:t>
      </w:r>
      <w:r w:rsidDel="00000000" w:rsidR="00000000" w:rsidRPr="00000000">
        <w:rPr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5731200" cy="2628900"/>
            <wp:effectExtent b="0" l="0" r="0" t="0"/>
            <wp:docPr id="29" name="image26.png"/>
            <a:graphic>
              <a:graphicData uri="http://schemas.openxmlformats.org/drawingml/2006/picture">
                <pic:pic>
                  <pic:nvPicPr>
                    <pic:cNvPr id="0" name="image26.png"/>
                    <pic:cNvPicPr preferRelativeResize="0"/>
                  </pic:nvPicPr>
                  <pic:blipFill>
                    <a:blip r:embed="rId4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28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57,7% респондентов отметили, что им стало легче причины моральных выборов подростков.</w:t>
      </w:r>
    </w:p>
    <w:p w:rsidR="00000000" w:rsidDel="00000000" w:rsidP="00000000" w:rsidRDefault="00000000" w:rsidRPr="00000000" w14:paraId="000000CC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6. </w:t>
      </w:r>
    </w:p>
    <w:p w:rsidR="00000000" w:rsidDel="00000000" w:rsidP="00000000" w:rsidRDefault="00000000" w:rsidRPr="00000000" w14:paraId="000000CE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5731200" cy="2489200"/>
            <wp:effectExtent b="0" l="0" r="0" t="0"/>
            <wp:docPr id="46" name="image49.png"/>
            <a:graphic>
              <a:graphicData uri="http://schemas.openxmlformats.org/drawingml/2006/picture">
                <pic:pic>
                  <pic:nvPicPr>
                    <pic:cNvPr id="0" name="image49.png"/>
                    <pic:cNvPicPr preferRelativeResize="0"/>
                  </pic:nvPicPr>
                  <pic:blipFill>
                    <a:blip r:embed="rId4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92,3% респондентов, что подростки прочитали переданные в учреждения игры по курсу, причем 23,1% опрошенных отметили, что книги прочитала большая часть группы.</w:t>
      </w:r>
    </w:p>
    <w:p w:rsidR="00000000" w:rsidDel="00000000" w:rsidP="00000000" w:rsidRDefault="00000000" w:rsidRPr="00000000" w14:paraId="000000D0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7. Как вы считаете, игры на какие темы наиболее актуальны для подростков?</w:t>
      </w:r>
    </w:p>
    <w:p w:rsidR="00000000" w:rsidDel="00000000" w:rsidP="00000000" w:rsidRDefault="00000000" w:rsidRPr="00000000" w14:paraId="000000D2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5731200" cy="3543300"/>
            <wp:effectExtent b="0" l="0" r="0" t="0"/>
            <wp:docPr descr="Диаграмма" id="37" name="image30.png"/>
            <a:graphic>
              <a:graphicData uri="http://schemas.openxmlformats.org/drawingml/2006/picture">
                <pic:pic>
                  <pic:nvPicPr>
                    <pic:cNvPr descr="Диаграмма" id="0" name="image30.png"/>
                    <pic:cNvPicPr preferRelativeResize="0"/>
                  </pic:nvPicPr>
                  <pic:blipFill>
                    <a:blip r:embed="rId4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Ответы давались в свободной форме, после чего кластеризовались. В результате мы смогли выделить 6 категорий. Наиболее важной с точки зрения педагогов является тема коммуникации и отношений между полами. На втором месте - профориентация. Одинаково важными является темы образования, социализации, нравстенности. Также мы получили два ответа, относящихся к категории “финансовая грамотность”.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0" w:firstLine="0"/>
        <w:jc w:val="both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IV. Анализ результатов опроса кураторов и волонтеров.</w:t>
      </w:r>
    </w:p>
    <w:p w:rsidR="00000000" w:rsidDel="00000000" w:rsidP="00000000" w:rsidRDefault="00000000" w:rsidRPr="00000000" w14:paraId="000000E4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В опросе приняло участие 35 респондентов из 11 регионов</w:t>
      </w:r>
    </w:p>
    <w:p w:rsidR="00000000" w:rsidDel="00000000" w:rsidP="00000000" w:rsidRDefault="00000000" w:rsidRPr="00000000" w14:paraId="000000E5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1.</w:t>
      </w:r>
    </w:p>
    <w:p w:rsidR="00000000" w:rsidDel="00000000" w:rsidP="00000000" w:rsidRDefault="00000000" w:rsidRPr="00000000" w14:paraId="000000E6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672013" cy="1882496"/>
            <wp:effectExtent b="0" l="0" r="0" t="0"/>
            <wp:docPr id="24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4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72013" cy="188249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1885950" cy="1247775"/>
            <wp:effectExtent b="0" l="0" r="0" t="0"/>
            <wp:docPr id="52" name="image50.png"/>
            <a:graphic>
              <a:graphicData uri="http://schemas.openxmlformats.org/drawingml/2006/picture">
                <pic:pic>
                  <pic:nvPicPr>
                    <pic:cNvPr id="0" name="image50.png"/>
                    <pic:cNvPicPr preferRelativeResize="0"/>
                  </pic:nvPicPr>
                  <pic:blipFill>
                    <a:blip r:embed="rId4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247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2.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768600"/>
            <wp:effectExtent b="0" l="0" r="0" t="0"/>
            <wp:docPr id="21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4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6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97,1% (34) респондентов отметили высокую и крайне высокую полезность курса (оценки 4 и 5).</w:t>
      </w:r>
    </w:p>
    <w:p w:rsidR="00000000" w:rsidDel="00000000" w:rsidP="00000000" w:rsidRDefault="00000000" w:rsidRPr="00000000" w14:paraId="000000E9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3.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578100"/>
            <wp:effectExtent b="0" l="0" r="0" t="0"/>
            <wp:docPr id="1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4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88,6% (31) респондентов отмечают высокую новизну разработанных игр (оценки 4 и 5).</w:t>
      </w:r>
    </w:p>
    <w:p w:rsidR="00000000" w:rsidDel="00000000" w:rsidP="00000000" w:rsidRDefault="00000000" w:rsidRPr="00000000" w14:paraId="000000EC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4.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743200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4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743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71,5% (25) респондентов отмечают, что им было легко разобраться в материалах к играм (оценки 4 и 5).</w:t>
      </w:r>
    </w:p>
    <w:p w:rsidR="00000000" w:rsidDel="00000000" w:rsidP="00000000" w:rsidRDefault="00000000" w:rsidRPr="00000000" w14:paraId="000000EF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5.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6416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5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88,5% (31) респондентов отмечают высокую и крайне высокую заинтересованность подростков (оценки 4 и 5).</w:t>
      </w:r>
    </w:p>
    <w:p w:rsidR="00000000" w:rsidDel="00000000" w:rsidP="00000000" w:rsidRDefault="00000000" w:rsidRPr="00000000" w14:paraId="000000F2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6. Основные причины трудностей, возникающие во время проведения: </w:t>
      </w:r>
    </w:p>
    <w:p w:rsidR="00000000" w:rsidDel="00000000" w:rsidP="00000000" w:rsidRDefault="00000000" w:rsidRPr="00000000" w14:paraId="000000F4">
      <w:pPr>
        <w:numPr>
          <w:ilvl w:val="0"/>
          <w:numId w:val="1"/>
        </w:numPr>
        <w:ind w:left="720" w:hanging="36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много тактов в играх</w:t>
      </w:r>
    </w:p>
    <w:p w:rsidR="00000000" w:rsidDel="00000000" w:rsidP="00000000" w:rsidRDefault="00000000" w:rsidRPr="00000000" w14:paraId="000000F5">
      <w:pPr>
        <w:numPr>
          <w:ilvl w:val="0"/>
          <w:numId w:val="1"/>
        </w:numPr>
        <w:ind w:left="720" w:hanging="36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трудности удержания дисциплины</w:t>
      </w:r>
    </w:p>
    <w:p w:rsidR="00000000" w:rsidDel="00000000" w:rsidP="00000000" w:rsidRDefault="00000000" w:rsidRPr="00000000" w14:paraId="000000F6">
      <w:pPr>
        <w:numPr>
          <w:ilvl w:val="0"/>
          <w:numId w:val="1"/>
        </w:numPr>
        <w:ind w:left="720" w:hanging="36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решение сложных моментов в командах</w:t>
      </w:r>
    </w:p>
    <w:p w:rsidR="00000000" w:rsidDel="00000000" w:rsidP="00000000" w:rsidRDefault="00000000" w:rsidRPr="00000000" w14:paraId="000000F7">
      <w:pPr>
        <w:ind w:left="72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7. Как вы справлялись со сложностями?</w:t>
      </w:r>
    </w:p>
    <w:p w:rsidR="00000000" w:rsidDel="00000000" w:rsidP="00000000" w:rsidRDefault="00000000" w:rsidRPr="00000000" w14:paraId="000000F9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3543300"/>
            <wp:effectExtent b="0" l="0" r="0" t="0"/>
            <wp:docPr descr="Диаграмма" id="20" name="image19.png"/>
            <a:graphic>
              <a:graphicData uri="http://schemas.openxmlformats.org/drawingml/2006/picture">
                <pic:pic>
                  <pic:nvPicPr>
                    <pic:cNvPr descr="Диаграмма" id="0" name="image19.png"/>
                    <pic:cNvPicPr preferRelativeResize="0"/>
                  </pic:nvPicPr>
                  <pic:blipFill>
                    <a:blip r:embed="rId5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43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A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Справляться со сложностями, в первую очередь, помогает поддержка коллег (37%), на втором месте - импровизация и игротехнические компетенции (18,5%), на третьем месте - модификация игры согласно методическим рекомендациям (14,8%). Далее следует дополнительное разъяснение правил участникам (11,1%) и дополнительное изучение материалов (11,1%). 7,4% респондентов используют четкую структуризацию игры и пространства. </w:t>
      </w:r>
    </w:p>
    <w:p w:rsidR="00000000" w:rsidDel="00000000" w:rsidP="00000000" w:rsidRDefault="00000000" w:rsidRPr="00000000" w14:paraId="000000F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C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8.С вашей точки зрения, что, в первую очередь, воспитывает программа?</w:t>
      </w:r>
    </w:p>
    <w:p w:rsidR="00000000" w:rsidDel="00000000" w:rsidP="00000000" w:rsidRDefault="00000000" w:rsidRPr="00000000" w14:paraId="000000FD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4948238" cy="3057715"/>
            <wp:effectExtent b="0" l="0" r="0" t="0"/>
            <wp:docPr descr="Диаграмма" id="1" name="image11.png"/>
            <a:graphic>
              <a:graphicData uri="http://schemas.openxmlformats.org/drawingml/2006/picture">
                <pic:pic>
                  <pic:nvPicPr>
                    <pic:cNvPr descr="Диаграмма" id="0" name="image11.png"/>
                    <pic:cNvPicPr preferRelativeResize="0"/>
                  </pic:nvPicPr>
                  <pic:blipFill>
                    <a:blip r:embed="rId5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8238" cy="30577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Согласно мнению кураторов и волонтеров, в первую очередь, курс воспитывает умение самостоятельно мыслить и делать выбор, развивает морально-нравственные ценности, развивает умение работать в команде, воспитывает толерантность и умение аргументированно выражать свою позицию. Также отмечается развитие любви к литературе. </w:t>
      </w:r>
    </w:p>
    <w:p w:rsidR="00000000" w:rsidDel="00000000" w:rsidP="00000000" w:rsidRDefault="00000000" w:rsidRPr="00000000" w14:paraId="00000100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9.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247900"/>
            <wp:effectExtent b="0" l="0" r="0" t="0"/>
            <wp:docPr id="28" name="image31.png"/>
            <a:graphic>
              <a:graphicData uri="http://schemas.openxmlformats.org/drawingml/2006/picture">
                <pic:pic>
                  <pic:nvPicPr>
                    <pic:cNvPr id="0" name="image31.png"/>
                    <pic:cNvPicPr preferRelativeResize="0"/>
                  </pic:nvPicPr>
                  <pic:blipFill>
                    <a:blip r:embed="rId5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80% респондентов, благодаря курсу, они смогли узнать лучше своих подопечных. </w:t>
      </w:r>
    </w:p>
    <w:p w:rsidR="00000000" w:rsidDel="00000000" w:rsidP="00000000" w:rsidRDefault="00000000" w:rsidRPr="00000000" w14:paraId="00000103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Из комментариев : </w:t>
      </w:r>
    </w:p>
    <w:p w:rsidR="00000000" w:rsidDel="00000000" w:rsidP="00000000" w:rsidRDefault="00000000" w:rsidRPr="00000000" w14:paraId="00000104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в игре можно многое увидеть о ребятах, как о команде, об их взаимоотношениях внутри группы, о том, что сейчас важно для них. Как они справляются с трудностями и как ведут себя в ситуациях разных</w:t>
      </w:r>
    </w:p>
    <w:p w:rsidR="00000000" w:rsidDel="00000000" w:rsidP="00000000" w:rsidRDefault="00000000" w:rsidRPr="00000000" w14:paraId="00000105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“В принципе интересно было наблюдать за тем, как в игровом пространстве дети раскрывают свои "тайные стороны". У кого-то ярко выразился расизм, кто-то стал откровенно делиться своими мыслями, сложностями в команде, кто-то спустя несколько игр из тихони стал брать лидерские позиции.”</w:t>
      </w:r>
    </w:p>
    <w:p w:rsidR="00000000" w:rsidDel="00000000" w:rsidP="00000000" w:rsidRDefault="00000000" w:rsidRPr="00000000" w14:paraId="00000107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“Со многими детьми познакомились вновь, знакомые дети открылись своей заинтересованностью и тем, что задумываются о будущей жизни и при внешней несерьёзности, делают очень даже серьёзные выводы”</w:t>
      </w:r>
    </w:p>
    <w:p w:rsidR="00000000" w:rsidDel="00000000" w:rsidP="00000000" w:rsidRDefault="00000000" w:rsidRPr="00000000" w14:paraId="00000109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“стало понятно как ребята делают свои выборы, если они у них есть, чем живут и в какой среде жили до дд”</w:t>
      </w:r>
    </w:p>
    <w:p w:rsidR="00000000" w:rsidDel="00000000" w:rsidP="00000000" w:rsidRDefault="00000000" w:rsidRPr="00000000" w14:paraId="0000010B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“Личность! Сколько бы не было лет физическому телу - личность проявлена и всегда готова учиться, и лучше и безопаснее - ИГРАЯ.”</w:t>
      </w:r>
    </w:p>
    <w:p w:rsidR="00000000" w:rsidDel="00000000" w:rsidP="00000000" w:rsidRDefault="00000000" w:rsidRPr="00000000" w14:paraId="0000010D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“Ребята порой излагали очень интересные суждения, в целом в рамках игр можно было примерно понять их ценностные ориентации”</w:t>
      </w:r>
    </w:p>
    <w:p w:rsidR="00000000" w:rsidDel="00000000" w:rsidP="00000000" w:rsidRDefault="00000000" w:rsidRPr="00000000" w14:paraId="0000010F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10. </w:t>
      </w:r>
      <w:r w:rsidDel="00000000" w:rsidR="00000000" w:rsidRPr="00000000">
        <w:rPr>
          <w:color w:val="202124"/>
          <w:sz w:val="24"/>
          <w:szCs w:val="24"/>
          <w:shd w:fill="f8f9fa" w:val="clear"/>
        </w:rPr>
        <w:drawing>
          <wp:inline distB="114300" distT="114300" distL="114300" distR="114300">
            <wp:extent cx="5731200" cy="2286000"/>
            <wp:effectExtent b="0" l="0" r="0" t="0"/>
            <wp:docPr id="22" name="image42.png"/>
            <a:graphic>
              <a:graphicData uri="http://schemas.openxmlformats.org/drawingml/2006/picture">
                <pic:pic>
                  <pic:nvPicPr>
                    <pic:cNvPr id="0" name="image42.png"/>
                    <pic:cNvPicPr preferRelativeResize="0"/>
                  </pic:nvPicPr>
                  <pic:blipFill>
                    <a:blip r:embed="rId5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86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71,4% опрошенных отметили, что их отношения с подростками изменили в лучшую сторону. </w:t>
      </w:r>
    </w:p>
    <w:p w:rsidR="00000000" w:rsidDel="00000000" w:rsidP="00000000" w:rsidRDefault="00000000" w:rsidRPr="00000000" w14:paraId="00000112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color w:val="202124"/>
          <w:sz w:val="24"/>
          <w:szCs w:val="24"/>
          <w:shd w:fill="f8f9fa" w:val="clear"/>
          <w:rtl w:val="0"/>
        </w:rPr>
        <w:t xml:space="preserve">Из комментариев: </w:t>
      </w:r>
    </w:p>
    <w:p w:rsidR="00000000" w:rsidDel="00000000" w:rsidP="00000000" w:rsidRDefault="00000000" w:rsidRPr="00000000" w14:paraId="00000113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“говорили о вопросах, которые на самом деле очень волнуют ребят. О том, что допустимо или нет. Важно, что в программе мы не навязываем ребятам свою точку зрения, а даем им возможность узнать о разных вариантах и сделать собственный выбор.”</w:t>
      </w:r>
    </w:p>
    <w:p w:rsidR="00000000" w:rsidDel="00000000" w:rsidP="00000000" w:rsidRDefault="00000000" w:rsidRPr="00000000" w14:paraId="00000114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“Во-первых, в ходе игр, когда приезжаешь регулярно и общаешься на социально важные темы, дети постепенно стали доверять. Второе - это общение на рефлексии и после неё в неформальной обстановке, дети стали задавать дополнительные вопросы, мы с волонтёрами старались давать честную обратную связь ребятам, хвалить, отмечать успешные решения. Детям нравится чувствовать свой личный вклад в процесс.”</w:t>
      </w:r>
    </w:p>
    <w:p w:rsidR="00000000" w:rsidDel="00000000" w:rsidP="00000000" w:rsidRDefault="00000000" w:rsidRPr="00000000" w14:paraId="00000116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“стали ближе по духу друг другу, больше понимаем друг друга, удается договариваться”</w:t>
      </w:r>
    </w:p>
    <w:p w:rsidR="00000000" w:rsidDel="00000000" w:rsidP="00000000" w:rsidRDefault="00000000" w:rsidRPr="00000000" w14:paraId="00000118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“Равенство! Мы были в равных условиях. Стёрли границы - старший-младший, взрослый-ребенок. Наши мнения могут не совпадать и при этом мы мирно решаем любые задачи.”</w:t>
      </w:r>
    </w:p>
    <w:p w:rsidR="00000000" w:rsidDel="00000000" w:rsidP="00000000" w:rsidRDefault="00000000" w:rsidRPr="00000000" w14:paraId="0000011A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“Я был открыт и честен. Не высказывал громких оценочных суждений по поводы тех или иных решений, принятых во время игр. Выводил на диалог в формате равных людей, имеющих свою точку зрения на те или иные вещи.”</w:t>
      </w:r>
    </w:p>
    <w:p w:rsidR="00000000" w:rsidDel="00000000" w:rsidP="00000000" w:rsidRDefault="00000000" w:rsidRPr="00000000" w14:paraId="0000011C">
      <w:pPr>
        <w:ind w:left="0" w:firstLine="0"/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11.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552700"/>
            <wp:effectExtent b="0" l="0" r="0" t="0"/>
            <wp:docPr id="38" name="image33.png"/>
            <a:graphic>
              <a:graphicData uri="http://schemas.openxmlformats.org/drawingml/2006/picture">
                <pic:pic>
                  <pic:nvPicPr>
                    <pic:cNvPr id="0" name="image33.png"/>
                    <pic:cNvPicPr preferRelativeResize="0"/>
                  </pic:nvPicPr>
                  <pic:blipFill>
                    <a:blip r:embed="rId5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5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51,4% респондентов отметили, что им стало легче понимать мотивацию принятия подростками нравственных решений.</w:t>
      </w:r>
    </w:p>
    <w:p w:rsidR="00000000" w:rsidDel="00000000" w:rsidP="00000000" w:rsidRDefault="00000000" w:rsidRPr="00000000" w14:paraId="00000120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12.</w:t>
      </w:r>
    </w:p>
    <w:p w:rsidR="00000000" w:rsidDel="00000000" w:rsidP="00000000" w:rsidRDefault="00000000" w:rsidRPr="00000000" w14:paraId="0000012A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387600"/>
            <wp:effectExtent b="0" l="0" r="0" t="0"/>
            <wp:docPr id="43" name="image45.png"/>
            <a:graphic>
              <a:graphicData uri="http://schemas.openxmlformats.org/drawingml/2006/picture">
                <pic:pic>
                  <pic:nvPicPr>
                    <pic:cNvPr id="0" name="image45.png"/>
                    <pic:cNvPicPr preferRelativeResize="0"/>
                  </pic:nvPicPr>
                  <pic:blipFill>
                    <a:blip r:embed="rId5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87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57,1% опрошенных отметили, что отследили изменения в выборах и их аргументации со стороны подростков.</w:t>
      </w:r>
    </w:p>
    <w:p w:rsidR="00000000" w:rsidDel="00000000" w:rsidP="00000000" w:rsidRDefault="00000000" w:rsidRPr="00000000" w14:paraId="0000012C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Из комментариев:</w:t>
      </w:r>
    </w:p>
    <w:p w:rsidR="00000000" w:rsidDel="00000000" w:rsidP="00000000" w:rsidRDefault="00000000" w:rsidRPr="00000000" w14:paraId="0000012D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“в конце было больше аргументированных ответов”</w:t>
      </w:r>
    </w:p>
    <w:p w:rsidR="00000000" w:rsidDel="00000000" w:rsidP="00000000" w:rsidRDefault="00000000" w:rsidRPr="00000000" w14:paraId="0000012E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“Многие ребята на последующих занятиях принимали решение уже совсем по-другому, а также было интересно наблюдать как в ходе игры у них менялась точка зрения и они старались по-новому приводить аргументацию, что ранее не отмечалось”</w:t>
      </w:r>
    </w:p>
    <w:p w:rsidR="00000000" w:rsidDel="00000000" w:rsidP="00000000" w:rsidRDefault="00000000" w:rsidRPr="00000000" w14:paraId="00000130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“Стали больше рассуждать, высказываться, если голосовали, то некоторые теперь меньше смотрели на других, а принимали личное решение”</w:t>
      </w:r>
    </w:p>
    <w:p w:rsidR="00000000" w:rsidDel="00000000" w:rsidP="00000000" w:rsidRDefault="00000000" w:rsidRPr="00000000" w14:paraId="00000132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“С каждой игрой у ребят появлялась уверенность в своих ответах. Появился интерес работать в команде.”</w:t>
      </w:r>
    </w:p>
    <w:p w:rsidR="00000000" w:rsidDel="00000000" w:rsidP="00000000" w:rsidRDefault="00000000" w:rsidRPr="00000000" w14:paraId="00000134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0" w:firstLine="0"/>
        <w:jc w:val="both"/>
        <w:rPr>
          <w:i w:val="1"/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i w:val="1"/>
          <w:color w:val="202124"/>
          <w:sz w:val="24"/>
          <w:szCs w:val="24"/>
          <w:shd w:fill="f8f9fa" w:val="clear"/>
          <w:rtl w:val="0"/>
        </w:rPr>
        <w:t xml:space="preserve">“ну поначалу все было более поверхностно на первой игре где надо было придумывать мифические истории и потом дальше по другим играм появлялась глубина и серьезность у многих ребят, они прям переживали за героев”</w:t>
      </w:r>
    </w:p>
    <w:p w:rsidR="00000000" w:rsidDel="00000000" w:rsidP="00000000" w:rsidRDefault="00000000" w:rsidRPr="00000000" w14:paraId="00000136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13.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247900"/>
            <wp:effectExtent b="0" l="0" r="0" t="0"/>
            <wp:docPr id="42" name="image44.png"/>
            <a:graphic>
              <a:graphicData uri="http://schemas.openxmlformats.org/drawingml/2006/picture">
                <pic:pic>
                  <pic:nvPicPr>
                    <pic:cNvPr id="0" name="image44.png"/>
                    <pic:cNvPicPr preferRelativeResize="0"/>
                  </pic:nvPicPr>
                  <pic:blipFill>
                    <a:blip r:embed="rId5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4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71,4% респондентов отметили, что игры вызвали интерес к чтению книг по курсу.</w:t>
      </w:r>
    </w:p>
    <w:p w:rsidR="00000000" w:rsidDel="00000000" w:rsidP="00000000" w:rsidRDefault="00000000" w:rsidRPr="00000000" w14:paraId="00000139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14. </w:t>
      </w:r>
      <w:r w:rsidDel="00000000" w:rsidR="00000000" w:rsidRPr="00000000">
        <w:rPr>
          <w:color w:val="202124"/>
          <w:sz w:val="24"/>
          <w:szCs w:val="24"/>
          <w:highlight w:val="white"/>
        </w:rPr>
        <w:drawing>
          <wp:inline distB="114300" distT="114300" distL="114300" distR="114300">
            <wp:extent cx="5731200" cy="2425700"/>
            <wp:effectExtent b="0" l="0" r="0" t="0"/>
            <wp:docPr id="31" name="image29.png"/>
            <a:graphic>
              <a:graphicData uri="http://schemas.openxmlformats.org/drawingml/2006/picture">
                <pic:pic>
                  <pic:nvPicPr>
                    <pic:cNvPr id="0" name="image29.png"/>
                    <pic:cNvPicPr preferRelativeResize="0"/>
                  </pic:nvPicPr>
                  <pic:blipFill>
                    <a:blip r:embed="rId5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25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94,3% респондентов считают, что создание и проведение продолжения курса по школьным литературным произведениям актуально для подростков.</w:t>
      </w:r>
    </w:p>
    <w:p w:rsidR="00000000" w:rsidDel="00000000" w:rsidP="00000000" w:rsidRDefault="00000000" w:rsidRPr="00000000" w14:paraId="0000013C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15. Что бы вы хотели сказать или посоветовать авторам курса? </w:t>
      </w:r>
    </w:p>
    <w:p w:rsidR="00000000" w:rsidDel="00000000" w:rsidP="00000000" w:rsidRDefault="00000000" w:rsidRPr="00000000" w14:paraId="0000013E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Мы получили ряд комментариев о том, что было бы хорошо добавить больше детских книг, так как в группу воспитатели могли привести детей более младшего возраста. </w:t>
      </w:r>
    </w:p>
    <w:p w:rsidR="00000000" w:rsidDel="00000000" w:rsidP="00000000" w:rsidRDefault="00000000" w:rsidRPr="00000000" w14:paraId="0000013F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Ряд комментариев был связан с тем, что в игре хорошо было бы добавить смену деятельности, включить двигательную активность.</w:t>
      </w:r>
    </w:p>
    <w:p w:rsidR="00000000" w:rsidDel="00000000" w:rsidP="00000000" w:rsidRDefault="00000000" w:rsidRPr="00000000" w14:paraId="00000140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0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0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0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0" w:firstLine="0"/>
        <w:jc w:val="center"/>
        <w:rPr>
          <w:b w:val="1"/>
          <w:color w:val="202124"/>
          <w:sz w:val="24"/>
          <w:szCs w:val="24"/>
          <w:highlight w:val="white"/>
        </w:rPr>
      </w:pPr>
      <w:r w:rsidDel="00000000" w:rsidR="00000000" w:rsidRPr="00000000">
        <w:rPr>
          <w:b w:val="1"/>
          <w:color w:val="202124"/>
          <w:sz w:val="24"/>
          <w:szCs w:val="24"/>
          <w:highlight w:val="white"/>
          <w:rtl w:val="0"/>
        </w:rPr>
        <w:t xml:space="preserve">Выводы</w:t>
      </w:r>
    </w:p>
    <w:p w:rsidR="00000000" w:rsidDel="00000000" w:rsidP="00000000" w:rsidRDefault="00000000" w:rsidRPr="00000000" w14:paraId="00000147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Таким образом, мы видим, что курс оценен как полезный всем заинтересованными сторонами (участниками курса, педагогами, кураторами и волонтерами).  Мы увидели, что у участников усложнилась аргументация по итогам курса, появились изменения в решениях, выросло количество комментариев, сформировалось удержание внутренней ценностной позиции и повысилась толерантность к культурным установкам других людей. В результате курса подросткам стало легче принимать решения, возросла самостоятельность мышления.</w:t>
      </w:r>
    </w:p>
    <w:p w:rsidR="00000000" w:rsidDel="00000000" w:rsidP="00000000" w:rsidRDefault="00000000" w:rsidRPr="00000000" w14:paraId="00000148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Курс также развивает интерес к художественной литературе, что отмечают все заинтересованные стороны. </w:t>
      </w:r>
    </w:p>
    <w:p w:rsidR="00000000" w:rsidDel="00000000" w:rsidP="00000000" w:rsidRDefault="00000000" w:rsidRPr="00000000" w14:paraId="00000149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.Педагоги и волонтеры узнали много нового о детях, дали множество комментариев. Важно, что взрослые, которые проводили игры и присутствовали на них отметили развивающий результат для себя, они также задумались над своими выборами и ценностями.</w:t>
      </w:r>
    </w:p>
    <w:p w:rsidR="00000000" w:rsidDel="00000000" w:rsidP="00000000" w:rsidRDefault="00000000" w:rsidRPr="00000000" w14:paraId="0000014A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ind w:left="0" w:firstLine="0"/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both"/>
        <w:rPr>
          <w:color w:val="202124"/>
          <w:sz w:val="24"/>
          <w:szCs w:val="24"/>
          <w:shd w:fill="f8f9fa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color w:val="202124"/>
          <w:sz w:val="24"/>
          <w:szCs w:val="24"/>
          <w:highlight w:val="white"/>
          <w:rtl w:val="0"/>
        </w:rPr>
        <w:t xml:space="preserve"> </w:t>
      </w:r>
    </w:p>
    <w:p w:rsidR="00000000" w:rsidDel="00000000" w:rsidP="00000000" w:rsidRDefault="00000000" w:rsidRPr="00000000" w14:paraId="0000014F">
      <w:pPr>
        <w:jc w:val="both"/>
        <w:rPr>
          <w:color w:val="202124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footerReference r:id="rId5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150">
    <w:pPr>
      <w:jc w:val="right"/>
      <w:rPr/>
    </w:pPr>
    <w:r w:rsidDel="00000000" w:rsidR="00000000" w:rsidRPr="00000000">
      <w:rPr>
        <w:color w:val="202124"/>
        <w:sz w:val="24"/>
        <w:szCs w:val="24"/>
        <w:highlight w:val="whit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4.png"/><Relationship Id="rId42" Type="http://schemas.openxmlformats.org/officeDocument/2006/relationships/image" Target="media/image26.png"/><Relationship Id="rId41" Type="http://schemas.openxmlformats.org/officeDocument/2006/relationships/image" Target="media/image36.png"/><Relationship Id="rId44" Type="http://schemas.openxmlformats.org/officeDocument/2006/relationships/image" Target="media/image30.png"/><Relationship Id="rId43" Type="http://schemas.openxmlformats.org/officeDocument/2006/relationships/image" Target="media/image49.png"/><Relationship Id="rId46" Type="http://schemas.openxmlformats.org/officeDocument/2006/relationships/image" Target="media/image50.png"/><Relationship Id="rId45" Type="http://schemas.openxmlformats.org/officeDocument/2006/relationships/image" Target="media/image2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48" Type="http://schemas.openxmlformats.org/officeDocument/2006/relationships/image" Target="media/image5.png"/><Relationship Id="rId47" Type="http://schemas.openxmlformats.org/officeDocument/2006/relationships/image" Target="media/image21.png"/><Relationship Id="rId49" Type="http://schemas.openxmlformats.org/officeDocument/2006/relationships/image" Target="media/image13.png"/><Relationship Id="rId5" Type="http://schemas.openxmlformats.org/officeDocument/2006/relationships/styles" Target="styles.xml"/><Relationship Id="rId6" Type="http://schemas.openxmlformats.org/officeDocument/2006/relationships/image" Target="media/image20.png"/><Relationship Id="rId7" Type="http://schemas.openxmlformats.org/officeDocument/2006/relationships/image" Target="media/image24.png"/><Relationship Id="rId8" Type="http://schemas.openxmlformats.org/officeDocument/2006/relationships/image" Target="media/image32.png"/><Relationship Id="rId31" Type="http://schemas.openxmlformats.org/officeDocument/2006/relationships/image" Target="media/image22.png"/><Relationship Id="rId30" Type="http://schemas.openxmlformats.org/officeDocument/2006/relationships/image" Target="media/image28.png"/><Relationship Id="rId33" Type="http://schemas.openxmlformats.org/officeDocument/2006/relationships/image" Target="media/image43.png"/><Relationship Id="rId32" Type="http://schemas.openxmlformats.org/officeDocument/2006/relationships/image" Target="media/image9.png"/><Relationship Id="rId35" Type="http://schemas.openxmlformats.org/officeDocument/2006/relationships/image" Target="media/image25.png"/><Relationship Id="rId34" Type="http://schemas.openxmlformats.org/officeDocument/2006/relationships/image" Target="media/image35.png"/><Relationship Id="rId37" Type="http://schemas.openxmlformats.org/officeDocument/2006/relationships/image" Target="media/image38.png"/><Relationship Id="rId36" Type="http://schemas.openxmlformats.org/officeDocument/2006/relationships/image" Target="media/image41.png"/><Relationship Id="rId39" Type="http://schemas.openxmlformats.org/officeDocument/2006/relationships/image" Target="media/image46.png"/><Relationship Id="rId38" Type="http://schemas.openxmlformats.org/officeDocument/2006/relationships/image" Target="media/image4.png"/><Relationship Id="rId20" Type="http://schemas.openxmlformats.org/officeDocument/2006/relationships/image" Target="media/image34.png"/><Relationship Id="rId22" Type="http://schemas.openxmlformats.org/officeDocument/2006/relationships/image" Target="media/image12.png"/><Relationship Id="rId21" Type="http://schemas.openxmlformats.org/officeDocument/2006/relationships/image" Target="media/image18.png"/><Relationship Id="rId24" Type="http://schemas.openxmlformats.org/officeDocument/2006/relationships/image" Target="media/image51.png"/><Relationship Id="rId23" Type="http://schemas.openxmlformats.org/officeDocument/2006/relationships/image" Target="media/image10.png"/><Relationship Id="rId26" Type="http://schemas.openxmlformats.org/officeDocument/2006/relationships/image" Target="media/image53.png"/><Relationship Id="rId25" Type="http://schemas.openxmlformats.org/officeDocument/2006/relationships/image" Target="media/image15.png"/><Relationship Id="rId28" Type="http://schemas.openxmlformats.org/officeDocument/2006/relationships/image" Target="media/image48.png"/><Relationship Id="rId27" Type="http://schemas.openxmlformats.org/officeDocument/2006/relationships/image" Target="media/image39.png"/><Relationship Id="rId29" Type="http://schemas.openxmlformats.org/officeDocument/2006/relationships/image" Target="media/image47.png"/><Relationship Id="rId51" Type="http://schemas.openxmlformats.org/officeDocument/2006/relationships/image" Target="media/image19.png"/><Relationship Id="rId50" Type="http://schemas.openxmlformats.org/officeDocument/2006/relationships/image" Target="media/image16.png"/><Relationship Id="rId53" Type="http://schemas.openxmlformats.org/officeDocument/2006/relationships/image" Target="media/image31.png"/><Relationship Id="rId52" Type="http://schemas.openxmlformats.org/officeDocument/2006/relationships/image" Target="media/image11.png"/><Relationship Id="rId11" Type="http://schemas.openxmlformats.org/officeDocument/2006/relationships/image" Target="media/image6.png"/><Relationship Id="rId55" Type="http://schemas.openxmlformats.org/officeDocument/2006/relationships/image" Target="media/image33.png"/><Relationship Id="rId10" Type="http://schemas.openxmlformats.org/officeDocument/2006/relationships/image" Target="media/image1.png"/><Relationship Id="rId54" Type="http://schemas.openxmlformats.org/officeDocument/2006/relationships/image" Target="media/image42.png"/><Relationship Id="rId13" Type="http://schemas.openxmlformats.org/officeDocument/2006/relationships/image" Target="media/image17.png"/><Relationship Id="rId57" Type="http://schemas.openxmlformats.org/officeDocument/2006/relationships/image" Target="media/image44.png"/><Relationship Id="rId12" Type="http://schemas.openxmlformats.org/officeDocument/2006/relationships/image" Target="media/image37.png"/><Relationship Id="rId56" Type="http://schemas.openxmlformats.org/officeDocument/2006/relationships/image" Target="media/image45.png"/><Relationship Id="rId15" Type="http://schemas.openxmlformats.org/officeDocument/2006/relationships/image" Target="media/image52.png"/><Relationship Id="rId59" Type="http://schemas.openxmlformats.org/officeDocument/2006/relationships/footer" Target="footer1.xml"/><Relationship Id="rId14" Type="http://schemas.openxmlformats.org/officeDocument/2006/relationships/image" Target="media/image2.png"/><Relationship Id="rId58" Type="http://schemas.openxmlformats.org/officeDocument/2006/relationships/image" Target="media/image29.png"/><Relationship Id="rId17" Type="http://schemas.openxmlformats.org/officeDocument/2006/relationships/image" Target="media/image7.png"/><Relationship Id="rId16" Type="http://schemas.openxmlformats.org/officeDocument/2006/relationships/image" Target="media/image27.png"/><Relationship Id="rId19" Type="http://schemas.openxmlformats.org/officeDocument/2006/relationships/image" Target="media/image40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